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CEE0" w14:textId="3E1AEFBF" w:rsidR="00995FE8" w:rsidRPr="00995FE8" w:rsidRDefault="00995FE8" w:rsidP="00995FE8">
      <w:pPr>
        <w:pStyle w:val="CRCoverPage"/>
        <w:outlineLvl w:val="0"/>
        <w:rPr>
          <w:b/>
          <w:noProof/>
          <w:sz w:val="24"/>
        </w:rPr>
      </w:pPr>
      <w:r w:rsidRPr="00995FE8">
        <w:rPr>
          <w:b/>
          <w:noProof/>
          <w:sz w:val="24"/>
        </w:rPr>
        <w:t>3GPP TSG-RAN WG4 Meeting # 112</w:t>
      </w:r>
      <w:r w:rsidRPr="00995FE8">
        <w:rPr>
          <w:b/>
          <w:noProof/>
          <w:sz w:val="24"/>
        </w:rPr>
        <w:tab/>
      </w:r>
      <w:r w:rsidRPr="00995FE8">
        <w:rPr>
          <w:b/>
          <w:noProof/>
          <w:sz w:val="24"/>
        </w:rPr>
        <w:tab/>
      </w:r>
      <w:r w:rsidRPr="00995FE8">
        <w:rPr>
          <w:b/>
          <w:noProof/>
          <w:sz w:val="24"/>
        </w:rPr>
        <w:tab/>
      </w:r>
      <w:r w:rsidRPr="00995FE8">
        <w:rPr>
          <w:b/>
          <w:noProof/>
          <w:sz w:val="24"/>
        </w:rPr>
        <w:tab/>
      </w:r>
      <w:r w:rsidRPr="00995FE8">
        <w:rPr>
          <w:b/>
          <w:noProof/>
          <w:sz w:val="24"/>
        </w:rPr>
        <w:tab/>
      </w:r>
      <w:r w:rsidRPr="00995FE8">
        <w:rPr>
          <w:b/>
          <w:noProof/>
          <w:sz w:val="24"/>
        </w:rPr>
        <w:tab/>
      </w:r>
      <w:r w:rsidR="00D85C05" w:rsidRPr="00D85C05">
        <w:rPr>
          <w:b/>
          <w:noProof/>
          <w:sz w:val="24"/>
        </w:rPr>
        <w:t>R4-2412976</w:t>
      </w:r>
    </w:p>
    <w:p w14:paraId="730545E8" w14:textId="7609E926" w:rsidR="001F6272" w:rsidRPr="006B30DF" w:rsidRDefault="00995FE8" w:rsidP="00995FE8">
      <w:pPr>
        <w:pStyle w:val="CRCoverPage"/>
        <w:outlineLvl w:val="0"/>
        <w:rPr>
          <w:b/>
          <w:noProof/>
          <w:sz w:val="24"/>
          <w:lang w:val="en-US"/>
        </w:rPr>
      </w:pPr>
      <w:r w:rsidRPr="00995FE8">
        <w:rPr>
          <w:b/>
          <w:noProof/>
          <w:sz w:val="24"/>
        </w:rPr>
        <w:t xml:space="preserve">Maastricht, Netherland, </w:t>
      </w:r>
      <w:r w:rsidR="007F03C6" w:rsidRPr="007F03C6">
        <w:rPr>
          <w:b/>
          <w:noProof/>
          <w:sz w:val="24"/>
        </w:rPr>
        <w:t xml:space="preserve">19th - 23rd  </w:t>
      </w:r>
      <w:r w:rsidRPr="00995FE8">
        <w:rPr>
          <w:b/>
          <w:noProof/>
          <w:sz w:val="24"/>
        </w:rPr>
        <w:t>August,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64D83FC2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2688">
        <w:rPr>
          <w:rFonts w:cs="Arial"/>
          <w:sz w:val="22"/>
          <w:szCs w:val="22"/>
          <w:lang w:val="en-US"/>
        </w:rPr>
        <w:t>O</w:t>
      </w:r>
      <w:r w:rsidR="00701946" w:rsidRPr="00701946">
        <w:rPr>
          <w:rFonts w:cs="Arial"/>
          <w:sz w:val="22"/>
          <w:szCs w:val="22"/>
          <w:lang w:val="en-US"/>
        </w:rPr>
        <w:t xml:space="preserve">n </w:t>
      </w:r>
      <w:r w:rsidR="002A2127">
        <w:rPr>
          <w:rFonts w:cs="Arial"/>
          <w:sz w:val="22"/>
          <w:szCs w:val="22"/>
          <w:lang w:val="en-US"/>
        </w:rPr>
        <w:t xml:space="preserve">system parameter for </w:t>
      </w:r>
      <w:r w:rsidR="00701946" w:rsidRPr="00701946">
        <w:rPr>
          <w:rFonts w:cs="Arial"/>
          <w:sz w:val="22"/>
          <w:szCs w:val="22"/>
          <w:lang w:val="en-US"/>
        </w:rPr>
        <w:t>WUR</w:t>
      </w:r>
    </w:p>
    <w:p w14:paraId="51BD89B7" w14:textId="0B2C18B7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E5C8A">
        <w:rPr>
          <w:rFonts w:cs="Arial"/>
          <w:sz w:val="22"/>
          <w:szCs w:val="22"/>
          <w:lang w:val="en-US" w:eastAsia="zh-CN"/>
        </w:rPr>
        <w:t>8.22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3DB83D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the </w:t>
      </w:r>
      <w:r w:rsidR="002A2127">
        <w:rPr>
          <w:lang w:val="en-US"/>
        </w:rPr>
        <w:t xml:space="preserve">system parameter for </w:t>
      </w:r>
      <w:r w:rsidR="00E82262">
        <w:rPr>
          <w:lang w:val="en-US"/>
        </w:rPr>
        <w:t>WUR RF requirement</w:t>
      </w:r>
      <w:r w:rsidR="00C40876">
        <w:rPr>
          <w:lang w:val="en-US"/>
        </w:rPr>
        <w:t xml:space="preserve"> </w:t>
      </w:r>
      <w:r w:rsidR="002A2127">
        <w:rPr>
          <w:lang w:val="en-US"/>
        </w:rPr>
        <w:t>perspective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DFD4254" w14:textId="52230554" w:rsidR="006C6FB3" w:rsidRDefault="00301D49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r w:rsidR="00E4772D">
        <w:rPr>
          <w:lang w:val="en-US"/>
        </w:rPr>
        <w:t>WF[</w:t>
      </w:r>
      <w:r w:rsidR="008F7256">
        <w:rPr>
          <w:lang w:val="en-US"/>
        </w:rPr>
        <w:t>1</w:t>
      </w:r>
      <w:r w:rsidR="00E4772D">
        <w:rPr>
          <w:lang w:val="en-US"/>
        </w:rPr>
        <w:t xml:space="preserve">], </w:t>
      </w:r>
      <w:r w:rsidR="00D374EB">
        <w:rPr>
          <w:lang w:val="en-US"/>
        </w:rPr>
        <w:t xml:space="preserve">the channel </w:t>
      </w:r>
      <w:r w:rsidR="00306F5D">
        <w:rPr>
          <w:lang w:val="en-US"/>
        </w:rPr>
        <w:t xml:space="preserve">raster </w:t>
      </w:r>
      <w:r w:rsidR="005A03E5">
        <w:rPr>
          <w:lang w:val="en-US"/>
        </w:rPr>
        <w:t>for WUR is not decided</w:t>
      </w:r>
      <w:r w:rsidR="00D04974">
        <w:rPr>
          <w:lang w:val="en-US"/>
        </w:rPr>
        <w:t>.</w:t>
      </w:r>
    </w:p>
    <w:p w14:paraId="7D829761" w14:textId="77777777" w:rsidR="00854521" w:rsidRDefault="00854521" w:rsidP="00854521">
      <w:pPr>
        <w:ind w:left="7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7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raster for LP-WUR</w:t>
      </w:r>
      <w:r>
        <w:rPr>
          <w:b/>
          <w:u w:val="single"/>
          <w:lang w:eastAsia="ko-KR"/>
        </w:rPr>
        <w:t xml:space="preserve"> </w:t>
      </w:r>
    </w:p>
    <w:p w14:paraId="15F66B30" w14:textId="77777777" w:rsidR="00854521" w:rsidRPr="00BD4391" w:rsidRDefault="00854521" w:rsidP="00854521">
      <w:pPr>
        <w:pStyle w:val="ListParagraph"/>
        <w:spacing w:after="120"/>
        <w:ind w:left="1440"/>
        <w:rPr>
          <w:szCs w:val="24"/>
          <w:lang w:eastAsia="zh-CN"/>
        </w:rPr>
      </w:pPr>
      <w:r w:rsidRPr="00BD4391">
        <w:rPr>
          <w:b/>
          <w:bCs/>
          <w:szCs w:val="24"/>
          <w:lang w:eastAsia="zh-CN"/>
        </w:rPr>
        <w:t>A</w:t>
      </w:r>
      <w:r w:rsidRPr="00BD4391">
        <w:rPr>
          <w:rFonts w:hint="eastAsia"/>
          <w:b/>
          <w:bCs/>
          <w:szCs w:val="24"/>
          <w:lang w:eastAsia="zh-CN"/>
        </w:rPr>
        <w:t>greements:</w:t>
      </w:r>
      <w:r w:rsidRPr="00BD4391">
        <w:rPr>
          <w:rFonts w:hint="eastAsia"/>
          <w:szCs w:val="24"/>
          <w:lang w:eastAsia="zh-CN"/>
        </w:rPr>
        <w:t xml:space="preserve"> </w:t>
      </w:r>
    </w:p>
    <w:p w14:paraId="297AC929" w14:textId="77777777" w:rsidR="00854521" w:rsidRPr="00762E07" w:rsidRDefault="00854521" w:rsidP="00854521">
      <w:pPr>
        <w:pStyle w:val="ListParagraph"/>
        <w:spacing w:after="120"/>
        <w:ind w:left="1440"/>
        <w:rPr>
          <w:szCs w:val="24"/>
          <w:lang w:eastAsia="zh-CN"/>
        </w:rPr>
      </w:pPr>
      <w:r w:rsidRPr="00BD4391">
        <w:rPr>
          <w:rFonts w:hint="eastAsia"/>
          <w:szCs w:val="24"/>
          <w:lang w:eastAsia="zh-CN"/>
        </w:rPr>
        <w:t>RAN4 further check whether no channel raster is needed for LP-WUR.</w:t>
      </w:r>
    </w:p>
    <w:p w14:paraId="64093912" w14:textId="75847067" w:rsidR="00D04974" w:rsidRDefault="00D04974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TR 38.869, </w:t>
      </w:r>
      <w:r w:rsidR="00611D0A">
        <w:rPr>
          <w:lang w:val="en-US"/>
        </w:rPr>
        <w:t xml:space="preserve">the </w:t>
      </w:r>
      <w:r w:rsidR="00333A55">
        <w:rPr>
          <w:lang w:val="en-US"/>
        </w:rPr>
        <w:t xml:space="preserve">WUS carrier/BW is defined in </w:t>
      </w:r>
      <w:r w:rsidR="00333A55" w:rsidRPr="00333A55">
        <w:rPr>
          <w:lang w:val="en-US"/>
        </w:rPr>
        <w:t>Figure 7.1.2.1-1</w:t>
      </w:r>
      <w:r w:rsidR="001C3482">
        <w:rPr>
          <w:lang w:val="en-US"/>
        </w:rPr>
        <w:t xml:space="preserve"> (quoted below)</w:t>
      </w:r>
      <w:r w:rsidR="00333A55">
        <w:rPr>
          <w:lang w:val="en-US"/>
        </w:rPr>
        <w:t xml:space="preserve">. </w:t>
      </w:r>
      <w:r w:rsidR="003E40B5">
        <w:rPr>
          <w:lang w:val="en-US"/>
        </w:rPr>
        <w:t xml:space="preserve">So it is the part of RB region within the MR transmission bandwidth. </w:t>
      </w:r>
      <w:r w:rsidR="00AA5C84">
        <w:rPr>
          <w:lang w:val="en-US"/>
        </w:rPr>
        <w:t xml:space="preserve">It can be observed that the WUS BW will occupy a range of the RB within the MR RB grid. </w:t>
      </w:r>
    </w:p>
    <w:p w14:paraId="182444FF" w14:textId="3C3C605F" w:rsidR="00165610" w:rsidRDefault="00165610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latest RAN2 agreement, the LP-WUS </w:t>
      </w:r>
      <w:r w:rsidR="00BE397E">
        <w:rPr>
          <w:lang w:val="en-US"/>
        </w:rPr>
        <w:t xml:space="preserve">will be configured in </w:t>
      </w:r>
      <w:r w:rsidR="00415A0F">
        <w:rPr>
          <w:lang w:val="en-US"/>
        </w:rPr>
        <w:t>system information</w:t>
      </w:r>
      <w:r w:rsidR="00BE397E">
        <w:rPr>
          <w:lang w:val="en-US"/>
        </w:rPr>
        <w:t xml:space="preserve"> for RRC idle </w:t>
      </w:r>
      <w:r w:rsidR="00C94253">
        <w:rPr>
          <w:lang w:val="en-US"/>
        </w:rPr>
        <w:t xml:space="preserve">and inactive and this means UE can locate the LP-WUS when the </w:t>
      </w:r>
      <w:r w:rsidR="00451A0E">
        <w:rPr>
          <w:lang w:val="en-US"/>
        </w:rPr>
        <w:t xml:space="preserve">SIB is obtained. </w:t>
      </w:r>
    </w:p>
    <w:p w14:paraId="74605E78" w14:textId="77777777" w:rsidR="00963D1B" w:rsidRPr="00E64C5F" w:rsidRDefault="00963D1B" w:rsidP="00963D1B">
      <w:pPr>
        <w:pStyle w:val="Heading3"/>
        <w:numPr>
          <w:ilvl w:val="0"/>
          <w:numId w:val="0"/>
        </w:numPr>
        <w:ind w:left="1145"/>
        <w:rPr>
          <w:lang w:val="en-US" w:eastAsia="zh-CN"/>
        </w:rPr>
      </w:pPr>
      <w:r>
        <w:rPr>
          <w:rFonts w:eastAsiaTheme="minorEastAsia" w:hint="eastAsia"/>
          <w:lang w:eastAsia="zh-CN"/>
        </w:rPr>
        <w:t>P</w:t>
      </w:r>
      <w:r w:rsidRPr="00F67D31">
        <w:t>rocedure and configuration of LP-WUS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C346D9">
        <w:rPr>
          <w:rFonts w:eastAsiaTheme="minorEastAsia"/>
          <w:lang w:eastAsia="zh-CN"/>
        </w:rPr>
        <w:t xml:space="preserve"> </w:t>
      </w:r>
      <w:r>
        <w:rPr>
          <w:rFonts w:hint="eastAsia"/>
          <w:lang w:eastAsia="zh-CN"/>
        </w:rPr>
        <w:t>RRC_</w:t>
      </w:r>
      <w:r>
        <w:rPr>
          <w:rFonts w:eastAsiaTheme="minorEastAsia"/>
          <w:lang w:eastAsia="zh-CN"/>
        </w:rPr>
        <w:t>IDLE INACTIVE</w:t>
      </w:r>
    </w:p>
    <w:p w14:paraId="30150B52" w14:textId="77777777" w:rsidR="00963D1B" w:rsidRPr="00693174" w:rsidRDefault="00963D1B" w:rsidP="00963D1B">
      <w:pPr>
        <w:pStyle w:val="Agreement"/>
        <w:rPr>
          <w:lang w:eastAsia="zh-CN"/>
        </w:rPr>
      </w:pPr>
      <w:r w:rsidRPr="00693174">
        <w:rPr>
          <w:lang w:eastAsia="zh-CN"/>
        </w:rPr>
        <w:t>The LP-WUS</w:t>
      </w:r>
      <w:r w:rsidRPr="00693174">
        <w:rPr>
          <w:rFonts w:eastAsia="SimSun" w:hint="eastAsia"/>
          <w:lang w:eastAsia="zh-CN"/>
        </w:rPr>
        <w:t xml:space="preserve"> related</w:t>
      </w:r>
      <w:r w:rsidRPr="00693174">
        <w:rPr>
          <w:lang w:eastAsia="zh-CN"/>
        </w:rPr>
        <w:t xml:space="preserve"> configuration for IDLE/INACTIVE state is provided via system information. </w:t>
      </w:r>
      <w:r w:rsidRPr="00693174">
        <w:rPr>
          <w:rFonts w:eastAsia="SimSun" w:hint="eastAsia"/>
          <w:lang w:eastAsia="zh-CN"/>
        </w:rPr>
        <w:t>FFS if dedicated configuration is needed.</w:t>
      </w:r>
      <w:r w:rsidRPr="00693174">
        <w:rPr>
          <w:rFonts w:eastAsia="SimSun"/>
          <w:lang w:eastAsia="zh-CN"/>
        </w:rPr>
        <w:t xml:space="preserve"> (e.g. dedicated signalling to enable/disable LP-WUS)</w:t>
      </w:r>
    </w:p>
    <w:p w14:paraId="326007A8" w14:textId="77777777" w:rsidR="00963D1B" w:rsidRPr="00693174" w:rsidRDefault="00963D1B" w:rsidP="00963D1B">
      <w:pPr>
        <w:pStyle w:val="Agreement"/>
        <w:rPr>
          <w:lang w:eastAsia="zh-CN"/>
        </w:rPr>
      </w:pPr>
      <w:r w:rsidRPr="00693174">
        <w:rPr>
          <w:rFonts w:eastAsia="SimSun" w:hint="eastAsia"/>
          <w:lang w:eastAsia="zh-CN"/>
        </w:rPr>
        <w:t>Working assumption: t</w:t>
      </w:r>
      <w:r w:rsidRPr="00693174">
        <w:rPr>
          <w:lang w:eastAsia="zh-CN"/>
        </w:rPr>
        <w:t>he LP-WUS configuration in SIB at least includes the following information:</w:t>
      </w:r>
    </w:p>
    <w:p w14:paraId="29127AB8" w14:textId="77777777" w:rsidR="00963D1B" w:rsidRPr="00693174" w:rsidRDefault="00963D1B" w:rsidP="00963D1B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693174">
        <w:rPr>
          <w:lang w:eastAsia="zh-CN"/>
        </w:rPr>
        <w:t>-</w:t>
      </w:r>
      <w:r w:rsidRPr="00693174">
        <w:rPr>
          <w:lang w:eastAsia="zh-CN"/>
        </w:rPr>
        <w:tab/>
        <w:t>LP-SS configuration</w:t>
      </w:r>
    </w:p>
    <w:p w14:paraId="44FAB1A5" w14:textId="77777777" w:rsidR="00963D1B" w:rsidRPr="00693174" w:rsidRDefault="00963D1B" w:rsidP="00963D1B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693174">
        <w:rPr>
          <w:lang w:eastAsia="zh-CN"/>
        </w:rPr>
        <w:t>-</w:t>
      </w:r>
      <w:r w:rsidRPr="00693174">
        <w:rPr>
          <w:lang w:eastAsia="zh-CN"/>
        </w:rPr>
        <w:tab/>
        <w:t>LP-WUS configuration</w:t>
      </w:r>
    </w:p>
    <w:p w14:paraId="607DE7BF" w14:textId="77777777" w:rsidR="00963D1B" w:rsidRPr="00693174" w:rsidRDefault="00963D1B" w:rsidP="00963D1B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693174">
        <w:rPr>
          <w:lang w:eastAsia="zh-CN"/>
        </w:rPr>
        <w:t>-</w:t>
      </w:r>
      <w:r w:rsidRPr="00693174">
        <w:rPr>
          <w:lang w:eastAsia="zh-CN"/>
        </w:rPr>
        <w:tab/>
      </w:r>
      <w:r w:rsidRPr="00693174">
        <w:rPr>
          <w:rFonts w:eastAsia="SimSun" w:hint="eastAsia"/>
          <w:lang w:eastAsia="zh-CN"/>
        </w:rPr>
        <w:t xml:space="preserve">FFS on </w:t>
      </w:r>
      <w:r w:rsidRPr="00693174">
        <w:rPr>
          <w:lang w:eastAsia="zh-CN"/>
        </w:rPr>
        <w:t>Entry/exit condition for LP-WUS monitoring (chair: RRC config is not a possible entry/exit condition, i.e. full coverage/OFDM unfriendly)</w:t>
      </w:r>
    </w:p>
    <w:p w14:paraId="728506BC" w14:textId="77777777" w:rsidR="00963D1B" w:rsidRPr="00963D1B" w:rsidRDefault="00963D1B" w:rsidP="00E4772D">
      <w:pPr>
        <w:pStyle w:val="ListParagraph"/>
        <w:ind w:left="0"/>
      </w:pPr>
    </w:p>
    <w:p w14:paraId="432FA110" w14:textId="74F123DB" w:rsidR="00E367EA" w:rsidRDefault="00E367EA" w:rsidP="00E4772D">
      <w:pPr>
        <w:pStyle w:val="ListParagraph"/>
        <w:ind w:left="0"/>
        <w:rPr>
          <w:lang w:val="en-US"/>
        </w:rPr>
      </w:pPr>
      <w:r>
        <w:rPr>
          <w:lang w:val="en-US"/>
        </w:rPr>
        <w:t>From the above observation, the WUR will</w:t>
      </w:r>
      <w:r w:rsidR="0089723E">
        <w:rPr>
          <w:lang w:val="en-US"/>
        </w:rPr>
        <w:t xml:space="preserve"> not </w:t>
      </w:r>
      <w:r>
        <w:rPr>
          <w:lang w:val="en-US"/>
        </w:rPr>
        <w:t xml:space="preserve">be configured with a </w:t>
      </w:r>
      <w:r w:rsidR="005A683F">
        <w:rPr>
          <w:lang w:val="en-US"/>
        </w:rPr>
        <w:t xml:space="preserve">channel </w:t>
      </w:r>
      <w:r>
        <w:rPr>
          <w:lang w:val="en-US"/>
        </w:rPr>
        <w:t xml:space="preserve">and therefore channel raster concept will </w:t>
      </w:r>
      <w:proofErr w:type="spellStart"/>
      <w:r>
        <w:rPr>
          <w:lang w:val="en-US"/>
        </w:rPr>
        <w:t>no</w:t>
      </w:r>
      <w:proofErr w:type="spellEnd"/>
      <w:r>
        <w:rPr>
          <w:lang w:val="en-US"/>
        </w:rPr>
        <w:t xml:space="preserve"> apply to WUR</w:t>
      </w:r>
      <w:r w:rsidR="002F4ED6">
        <w:rPr>
          <w:lang w:val="en-US"/>
        </w:rPr>
        <w:t>.</w:t>
      </w:r>
      <w:r w:rsidR="00605264">
        <w:rPr>
          <w:lang w:val="en-US"/>
        </w:rPr>
        <w:t xml:space="preserve"> Network needs to assure the LP-WUS signal </w:t>
      </w:r>
      <w:r w:rsidR="00B93DB2">
        <w:rPr>
          <w:lang w:val="en-US"/>
        </w:rPr>
        <w:t xml:space="preserve">should be transmitted together with other NR signals using the same </w:t>
      </w:r>
      <w:proofErr w:type="spellStart"/>
      <w:r w:rsidR="00B93DB2">
        <w:rPr>
          <w:lang w:val="en-US"/>
        </w:rPr>
        <w:t>iFFT</w:t>
      </w:r>
      <w:proofErr w:type="spellEnd"/>
      <w:r w:rsidR="00B93DB2">
        <w:rPr>
          <w:lang w:val="en-US"/>
        </w:rPr>
        <w:t xml:space="preserve"> modulator, this also means the LP-WUS signal position should be referenced with the </w:t>
      </w:r>
      <w:r w:rsidR="00866B87">
        <w:rPr>
          <w:lang w:val="en-US"/>
        </w:rPr>
        <w:t>serving cell RB grid.</w:t>
      </w:r>
    </w:p>
    <w:p w14:paraId="0FFC7706" w14:textId="333498ED" w:rsidR="007321FD" w:rsidRDefault="002F4ED6" w:rsidP="00757213">
      <w:pPr>
        <w:pStyle w:val="Observation"/>
        <w:rPr>
          <w:lang w:val="en-US"/>
        </w:rPr>
      </w:pPr>
      <w:bookmarkStart w:id="0" w:name="_Ref173141790"/>
      <w:r>
        <w:rPr>
          <w:lang w:val="en-US"/>
        </w:rPr>
        <w:t xml:space="preserve">RAN2 agrees to configure LP-WUS </w:t>
      </w:r>
      <w:r w:rsidR="00FD1431">
        <w:rPr>
          <w:lang w:val="en-US"/>
        </w:rPr>
        <w:t>in SIB.</w:t>
      </w:r>
      <w:bookmarkEnd w:id="0"/>
    </w:p>
    <w:p w14:paraId="39A5F2E3" w14:textId="77777777" w:rsidR="00F16FC9" w:rsidRDefault="00F16FC9" w:rsidP="00F16FC9">
      <w:pPr>
        <w:pStyle w:val="Observation"/>
        <w:numPr>
          <w:ilvl w:val="0"/>
          <w:numId w:val="0"/>
        </w:numPr>
        <w:rPr>
          <w:lang w:val="en-US"/>
        </w:rPr>
      </w:pPr>
    </w:p>
    <w:p w14:paraId="3D159EAF" w14:textId="5D33AA4E" w:rsidR="00FA6978" w:rsidRDefault="00FA6978" w:rsidP="00FA6978">
      <w:pPr>
        <w:pStyle w:val="Proposal"/>
        <w:rPr>
          <w:lang w:val="en-US"/>
        </w:rPr>
      </w:pPr>
      <w:bookmarkStart w:id="1" w:name="_Ref165969880"/>
      <w:r>
        <w:rPr>
          <w:lang w:val="en-US"/>
        </w:rPr>
        <w:t>Channel raster does not apply to WUR.</w:t>
      </w:r>
      <w:bookmarkEnd w:id="1"/>
    </w:p>
    <w:p w14:paraId="3D91D91E" w14:textId="77777777" w:rsidR="00611D0A" w:rsidRDefault="00611D0A" w:rsidP="00E4772D">
      <w:pPr>
        <w:pStyle w:val="ListParagraph"/>
        <w:ind w:left="0"/>
        <w:rPr>
          <w:lang w:val="en-US"/>
        </w:rPr>
      </w:pPr>
    </w:p>
    <w:p w14:paraId="78B49B02" w14:textId="77777777" w:rsidR="00611D0A" w:rsidRDefault="00611D0A" w:rsidP="00611D0A">
      <w:pPr>
        <w:pStyle w:val="TH"/>
        <w:rPr>
          <w:lang w:eastAsia="en-US"/>
        </w:rPr>
      </w:pPr>
      <w:r>
        <w:rPr>
          <w:rFonts w:ascii="Arial" w:eastAsiaTheme="minorEastAsia" w:hAnsi="Arial"/>
          <w:lang w:eastAsia="en-US"/>
        </w:rPr>
        <w:object w:dxaOrig="8682" w:dyaOrig="3462" w14:anchorId="0A765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pt;height:173.4pt" o:ole="">
            <v:imagedata r:id="rId11" o:title=""/>
          </v:shape>
          <o:OLEObject Type="Embed" ProgID="Visio.Drawing.15" ShapeID="_x0000_i1025" DrawAspect="Content" ObjectID="_1784727917" r:id="rId12"/>
        </w:object>
      </w:r>
    </w:p>
    <w:p w14:paraId="43AB829A" w14:textId="77777777" w:rsidR="00611D0A" w:rsidRDefault="00611D0A" w:rsidP="00611D0A">
      <w:pPr>
        <w:pStyle w:val="TF"/>
      </w:pPr>
      <w:r>
        <w:t>(case 1: LP-WUS within large channel)</w:t>
      </w:r>
    </w:p>
    <w:p w14:paraId="6FBCF7A4" w14:textId="77777777" w:rsidR="00611D0A" w:rsidRPr="00611D0A" w:rsidRDefault="00611D0A" w:rsidP="00E4772D">
      <w:pPr>
        <w:pStyle w:val="ListParagraph"/>
        <w:ind w:left="0"/>
      </w:pPr>
    </w:p>
    <w:p w14:paraId="5E8DE87A" w14:textId="77777777" w:rsidR="00333A55" w:rsidRDefault="00333A55" w:rsidP="00333A55">
      <w:pPr>
        <w:keepNext/>
        <w:keepLines/>
        <w:spacing w:before="60"/>
        <w:jc w:val="center"/>
      </w:pPr>
      <w:r>
        <w:rPr>
          <w:rFonts w:eastAsiaTheme="minorEastAsia"/>
        </w:rPr>
        <w:object w:dxaOrig="6432" w:dyaOrig="3690" w14:anchorId="549E78D2">
          <v:shape id="_x0000_i1026" type="#_x0000_t75" style="width:321.6pt;height:184.8pt" o:ole="">
            <v:imagedata r:id="rId13" o:title=""/>
          </v:shape>
          <o:OLEObject Type="Embed" ProgID="Visio.Drawing.15" ShapeID="_x0000_i1026" DrawAspect="Content" ObjectID="_1784727918" r:id="rId14"/>
        </w:object>
      </w:r>
    </w:p>
    <w:p w14:paraId="051C8882" w14:textId="77777777" w:rsidR="00333A55" w:rsidRDefault="00333A55" w:rsidP="00333A55">
      <w:pPr>
        <w:pStyle w:val="TF"/>
      </w:pPr>
      <w:r>
        <w:t>(case 2: WUS within narrow channel, WUS bandwidth is comparable with channel bandwidth)</w:t>
      </w:r>
    </w:p>
    <w:p w14:paraId="32ADA431" w14:textId="77777777" w:rsidR="00333A55" w:rsidRDefault="00333A55" w:rsidP="00333A55">
      <w:pPr>
        <w:pStyle w:val="TF"/>
        <w:rPr>
          <w:rFonts w:cs="v4.2.0"/>
        </w:rPr>
      </w:pPr>
      <w:r>
        <w:rPr>
          <w:rFonts w:cs="v4.2.0"/>
        </w:rPr>
        <w:t xml:space="preserve">Figure 7.1.2.1-1: Definition of the </w:t>
      </w:r>
      <w:proofErr w:type="spellStart"/>
      <w:r>
        <w:rPr>
          <w:rFonts w:cs="v4.2.0"/>
        </w:rPr>
        <w:t>guardband</w:t>
      </w:r>
      <w:proofErr w:type="spellEnd"/>
      <w:r>
        <w:rPr>
          <w:rFonts w:cs="v4.2.0"/>
        </w:rPr>
        <w:t xml:space="preserve"> of NR channel and guard RBs for </w:t>
      </w:r>
      <w:r>
        <w:rPr>
          <w:rFonts w:eastAsia="DengXian" w:cs="v4.2.0"/>
        </w:rPr>
        <w:t xml:space="preserve">both LP-WUS ACS and ASCS </w:t>
      </w:r>
    </w:p>
    <w:p w14:paraId="04F79E6D" w14:textId="6504222D" w:rsidR="00A97DBF" w:rsidRDefault="00CE2F43" w:rsidP="008F7256">
      <w:pPr>
        <w:overflowPunct w:val="0"/>
        <w:autoSpaceDE w:val="0"/>
        <w:autoSpaceDN w:val="0"/>
        <w:adjustRightInd w:val="0"/>
        <w:spacing w:beforeLines="50" w:before="120" w:after="0"/>
        <w:rPr>
          <w:bCs/>
        </w:rPr>
      </w:pPr>
      <w:r>
        <w:rPr>
          <w:bCs/>
        </w:rPr>
        <w:t>In RAN1 agreement, it is agreed that X PR</w:t>
      </w:r>
      <w:r w:rsidR="00577F80">
        <w:rPr>
          <w:bCs/>
        </w:rPr>
        <w:t>B</w:t>
      </w:r>
      <w:r>
        <w:rPr>
          <w:bCs/>
        </w:rPr>
        <w:t xml:space="preserve"> for LP-WUS and LP-SS with SCS 30kHz is </w:t>
      </w:r>
      <w:r w:rsidR="00816BBB">
        <w:rPr>
          <w:bCs/>
        </w:rPr>
        <w:t>supported by all device</w:t>
      </w:r>
      <w:r w:rsidR="00214FBD">
        <w:rPr>
          <w:bCs/>
        </w:rPr>
        <w:t>.</w:t>
      </w:r>
    </w:p>
    <w:p w14:paraId="7F720A7C" w14:textId="77777777" w:rsidR="00577F80" w:rsidRPr="00F027E0" w:rsidRDefault="00577F80" w:rsidP="00577F80">
      <w:pPr>
        <w:ind w:left="720"/>
        <w:rPr>
          <w:rFonts w:ascii="Times" w:hAnsi="Times"/>
          <w:b/>
          <w:bCs/>
          <w:szCs w:val="24"/>
          <w:lang w:eastAsia="x-none"/>
        </w:rPr>
      </w:pPr>
      <w:r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550934B3" w14:textId="77777777" w:rsidR="00577F80" w:rsidRPr="00F027E0" w:rsidRDefault="00577F80" w:rsidP="00577F80">
      <w:pPr>
        <w:overflowPunct w:val="0"/>
        <w:autoSpaceDE w:val="0"/>
        <w:autoSpaceDN w:val="0"/>
        <w:adjustRightInd w:val="0"/>
        <w:ind w:left="720" w:right="200"/>
        <w:contextualSpacing/>
        <w:jc w:val="both"/>
        <w:textAlignment w:val="baseline"/>
        <w:rPr>
          <w:rFonts w:eastAsia="Malgun Gothic"/>
          <w:kern w:val="2"/>
          <w:lang w:eastAsia="zh-CN"/>
        </w:rPr>
      </w:pPr>
      <w:r w:rsidRPr="00F027E0">
        <w:rPr>
          <w:rFonts w:eastAsia="Malgun Gothic"/>
          <w:kern w:val="2"/>
          <w:lang w:eastAsia="zh-CN"/>
        </w:rPr>
        <w:t xml:space="preserve">Update agreement in last meeting as below: </w:t>
      </w:r>
    </w:p>
    <w:p w14:paraId="5D37A864" w14:textId="77777777" w:rsidR="00577F80" w:rsidRPr="00F027E0" w:rsidRDefault="00577F80" w:rsidP="00577F80">
      <w:pPr>
        <w:spacing w:after="220"/>
        <w:ind w:left="720"/>
        <w:rPr>
          <w:lang w:eastAsia="zh-CN"/>
        </w:rPr>
      </w:pPr>
      <w:r w:rsidRPr="00F027E0">
        <w:rPr>
          <w:lang w:eastAsia="zh-CN"/>
        </w:rPr>
        <w:t>From RAN1 perspective, support X PRBs for LP-WUS and LP-SS with SCS 30kHz (blanked guard RBs are not included) for a channel bandwidth equal or larger than 5MHz</w:t>
      </w:r>
    </w:p>
    <w:p w14:paraId="3B43FDB6" w14:textId="328D7306" w:rsidR="00577F80" w:rsidRPr="00F027E0" w:rsidRDefault="00577F80" w:rsidP="00577F80">
      <w:pPr>
        <w:numPr>
          <w:ilvl w:val="0"/>
          <w:numId w:val="33"/>
        </w:numPr>
        <w:spacing w:after="0"/>
        <w:ind w:left="144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  <w:highlight w:val="green"/>
        </w:rPr>
        <w:t xml:space="preserve">X  </w:t>
      </w:r>
      <w:r w:rsidRPr="00F027E0">
        <w:rPr>
          <w:rFonts w:eastAsia="Microsoft YaHei"/>
          <w:color w:val="FF0000"/>
          <w:szCs w:val="24"/>
          <w:highlight w:val="green"/>
        </w:rPr>
        <w:t>= 11</w:t>
      </w:r>
      <w:r w:rsidRPr="00F027E0">
        <w:rPr>
          <w:rFonts w:eastAsia="Microsoft YaHei"/>
          <w:szCs w:val="24"/>
          <w:highlight w:val="green"/>
        </w:rPr>
        <w:t>PRBs</w:t>
      </w:r>
      <w:r w:rsidRPr="00F027E0">
        <w:rPr>
          <w:rFonts w:eastAsia="Microsoft YaHei"/>
          <w:szCs w:val="24"/>
        </w:rPr>
        <w:t xml:space="preserve">  </w:t>
      </w:r>
    </w:p>
    <w:p w14:paraId="3A6912D9" w14:textId="77777777" w:rsidR="00577F80" w:rsidRPr="00F027E0" w:rsidRDefault="00577F80" w:rsidP="00577F80">
      <w:pPr>
        <w:numPr>
          <w:ilvl w:val="0"/>
          <w:numId w:val="33"/>
        </w:numPr>
        <w:spacing w:after="0"/>
        <w:ind w:left="144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</w:rPr>
        <w:t>FFS if other number of PRBs needed, for LP-SS and LP-WUS with a channel bandwidth equal or less than 5MHz</w:t>
      </w:r>
    </w:p>
    <w:p w14:paraId="6C04DF9A" w14:textId="77777777" w:rsidR="00577F80" w:rsidRPr="00F027E0" w:rsidRDefault="00577F80" w:rsidP="00577F80">
      <w:pPr>
        <w:ind w:left="72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</w:rPr>
        <w:t>FFS: Whether the above is applicable to FR2</w:t>
      </w:r>
    </w:p>
    <w:p w14:paraId="148B7B23" w14:textId="2F3CF818" w:rsidR="00CE2F43" w:rsidRDefault="00214FBD" w:rsidP="008F7256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 w:rsidRPr="00214FBD">
        <w:rPr>
          <w:bCs/>
          <w:lang w:val="en-US"/>
        </w:rPr>
        <w:t>From the above agreement, it can be observe</w:t>
      </w:r>
      <w:r>
        <w:rPr>
          <w:bCs/>
          <w:lang w:val="en-US"/>
        </w:rPr>
        <w:t xml:space="preserve">d that WUR receiver should be tested with the X PRB capability for SCS 30kHz, it may be different for SCS 15kHz. </w:t>
      </w:r>
    </w:p>
    <w:p w14:paraId="753253EF" w14:textId="77777777" w:rsidR="00214FBD" w:rsidRDefault="00214FBD" w:rsidP="008F7256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</w:p>
    <w:p w14:paraId="67183400" w14:textId="6C24AEAD" w:rsidR="00214FBD" w:rsidRDefault="00214FBD" w:rsidP="00214FBD">
      <w:pPr>
        <w:pStyle w:val="Observation"/>
        <w:rPr>
          <w:lang w:val="en-US"/>
        </w:rPr>
      </w:pPr>
      <w:bookmarkStart w:id="2" w:name="_Ref165969890"/>
      <w:r w:rsidRPr="085B259D">
        <w:rPr>
          <w:lang w:val="en-US"/>
        </w:rPr>
        <w:t xml:space="preserve">RAN1 agree for the </w:t>
      </w:r>
      <w:r w:rsidR="009C2C2E">
        <w:rPr>
          <w:lang w:val="en-US"/>
        </w:rPr>
        <w:t>11</w:t>
      </w:r>
      <w:r w:rsidRPr="085B259D">
        <w:rPr>
          <w:lang w:val="en-US"/>
        </w:rPr>
        <w:t xml:space="preserve"> PRBs for LP-WUS for SCS 30kHz.</w:t>
      </w:r>
      <w:bookmarkEnd w:id="2"/>
    </w:p>
    <w:p w14:paraId="53925A33" w14:textId="5C4B49BF" w:rsidR="00214FBD" w:rsidRDefault="000E4BA2" w:rsidP="000E4BA2">
      <w:pPr>
        <w:rPr>
          <w:lang w:val="en-US"/>
        </w:rPr>
      </w:pPr>
      <w:r>
        <w:rPr>
          <w:lang w:val="en-US"/>
        </w:rPr>
        <w:t xml:space="preserve">This means that in RF requirement, the WUR BW could be specified with X PRB and this also means there is no need to add a clause in </w:t>
      </w:r>
      <w:r w:rsidR="00931A3D">
        <w:rPr>
          <w:lang w:val="en-US"/>
        </w:rPr>
        <w:t>system parameter for WUR.</w:t>
      </w:r>
    </w:p>
    <w:p w14:paraId="236B90C3" w14:textId="732C80D4" w:rsidR="00931A3D" w:rsidRDefault="00931A3D" w:rsidP="00931A3D">
      <w:pPr>
        <w:pStyle w:val="Proposal"/>
        <w:rPr>
          <w:lang w:val="en-US"/>
        </w:rPr>
      </w:pPr>
      <w:bookmarkStart w:id="3" w:name="_Ref165969899"/>
      <w:r>
        <w:rPr>
          <w:lang w:val="en-US"/>
        </w:rPr>
        <w:t xml:space="preserve">No specification impact on WUR </w:t>
      </w:r>
      <w:r w:rsidR="009B0685">
        <w:rPr>
          <w:lang w:val="en-US"/>
        </w:rPr>
        <w:t>in terms of</w:t>
      </w:r>
      <w:r>
        <w:rPr>
          <w:lang w:val="en-US"/>
        </w:rPr>
        <w:t xml:space="preserve"> system parameter.</w:t>
      </w:r>
      <w:bookmarkEnd w:id="3"/>
    </w:p>
    <w:p w14:paraId="0D8772DE" w14:textId="7E947964" w:rsidR="00931A3D" w:rsidRPr="00214FBD" w:rsidRDefault="00931A3D" w:rsidP="00931A3D">
      <w:pPr>
        <w:pStyle w:val="Proposal"/>
        <w:rPr>
          <w:lang w:val="en-US"/>
        </w:rPr>
      </w:pPr>
      <w:bookmarkStart w:id="4" w:name="_Ref165969907"/>
      <w:r>
        <w:rPr>
          <w:lang w:val="en-US"/>
        </w:rPr>
        <w:lastRenderedPageBreak/>
        <w:t xml:space="preserve">The </w:t>
      </w:r>
      <w:r w:rsidR="002B5034">
        <w:rPr>
          <w:lang w:val="en-US"/>
        </w:rPr>
        <w:t xml:space="preserve">BW of WUR should be specified in </w:t>
      </w:r>
      <w:r w:rsidR="004A44E3">
        <w:rPr>
          <w:lang w:val="en-US"/>
        </w:rPr>
        <w:t>X</w:t>
      </w:r>
      <w:r w:rsidR="002B5034">
        <w:rPr>
          <w:lang w:val="en-US"/>
        </w:rPr>
        <w:t xml:space="preserve"> PRB of LP-WUS</w:t>
      </w:r>
      <w:r w:rsidR="004A44E3">
        <w:rPr>
          <w:lang w:val="en-US"/>
        </w:rPr>
        <w:t xml:space="preserve"> (X=11 for SCS =30kHz and BW &gt; 5MHz)</w:t>
      </w:r>
      <w:r w:rsidR="002B5034">
        <w:rPr>
          <w:lang w:val="en-US"/>
        </w:rPr>
        <w:t xml:space="preserve"> referenc</w:t>
      </w:r>
      <w:r w:rsidR="008A364A">
        <w:rPr>
          <w:lang w:val="en-US"/>
        </w:rPr>
        <w:t>ing</w:t>
      </w:r>
      <w:r w:rsidR="002B5034">
        <w:rPr>
          <w:lang w:val="en-US"/>
        </w:rPr>
        <w:t xml:space="preserve"> to the RB grid of MR.</w:t>
      </w:r>
      <w:bookmarkEnd w:id="4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2E9825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F7256">
        <w:t xml:space="preserve">system parameter for </w:t>
      </w:r>
      <w:r w:rsidR="00837FE6">
        <w:t xml:space="preserve">WUR </w:t>
      </w:r>
      <w:r w:rsidR="00760997" w:rsidRPr="00F102E6">
        <w:t>with below proposal:</w:t>
      </w:r>
    </w:p>
    <w:p w14:paraId="7FB50F11" w14:textId="0FE11E6F" w:rsidR="00497A9B" w:rsidRDefault="00815169" w:rsidP="009F5C86">
      <w:r>
        <w:fldChar w:fldCharType="begin"/>
      </w:r>
      <w:r>
        <w:instrText xml:space="preserve"> REF _Ref173141790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_Ref173141790 \h </w:instrText>
      </w:r>
      <w:r>
        <w:fldChar w:fldCharType="separate"/>
      </w:r>
      <w:r>
        <w:rPr>
          <w:lang w:val="en-US"/>
        </w:rPr>
        <w:t>RAN2 agrees to configure LP-WUS in SIB.</w:t>
      </w:r>
      <w:r>
        <w:fldChar w:fldCharType="end"/>
      </w:r>
    </w:p>
    <w:p w14:paraId="5ED61C6F" w14:textId="039B3B42" w:rsidR="00815169" w:rsidRDefault="00815169" w:rsidP="009F5C86">
      <w:r>
        <w:fldChar w:fldCharType="begin"/>
      </w:r>
      <w:r>
        <w:instrText xml:space="preserve"> REF _Ref165969880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_Ref165969880 \h </w:instrText>
      </w:r>
      <w:r>
        <w:fldChar w:fldCharType="separate"/>
      </w:r>
      <w:r>
        <w:rPr>
          <w:lang w:val="en-US"/>
        </w:rPr>
        <w:t>Channel raster does not apply to WUR.</w:t>
      </w:r>
      <w:r>
        <w:fldChar w:fldCharType="end"/>
      </w:r>
    </w:p>
    <w:p w14:paraId="4010CE9E" w14:textId="172CFEEE" w:rsidR="00815169" w:rsidRDefault="00815169" w:rsidP="009F5C86">
      <w:r>
        <w:fldChar w:fldCharType="begin"/>
      </w:r>
      <w:r>
        <w:instrText xml:space="preserve"> REF _Ref165969890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_Ref165969890 \h </w:instrText>
      </w:r>
      <w:r>
        <w:fldChar w:fldCharType="separate"/>
      </w:r>
      <w:r w:rsidRPr="085B259D">
        <w:rPr>
          <w:lang w:val="en-US"/>
        </w:rPr>
        <w:t xml:space="preserve">RAN1 agree for the </w:t>
      </w:r>
      <w:r>
        <w:rPr>
          <w:lang w:val="en-US"/>
        </w:rPr>
        <w:t>11</w:t>
      </w:r>
      <w:r w:rsidRPr="085B259D">
        <w:rPr>
          <w:lang w:val="en-US"/>
        </w:rPr>
        <w:t xml:space="preserve"> PRBs for LP-WUS for SCS 30kHz.</w:t>
      </w:r>
      <w:r>
        <w:fldChar w:fldCharType="end"/>
      </w:r>
    </w:p>
    <w:p w14:paraId="175B54FE" w14:textId="6D11F257" w:rsidR="00815169" w:rsidRDefault="00815169" w:rsidP="009F5C86">
      <w:r>
        <w:fldChar w:fldCharType="begin"/>
      </w:r>
      <w:r>
        <w:instrText xml:space="preserve"> REF _Ref165969899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_Ref165969899 \h </w:instrText>
      </w:r>
      <w:r>
        <w:fldChar w:fldCharType="separate"/>
      </w:r>
      <w:r>
        <w:rPr>
          <w:lang w:val="en-US"/>
        </w:rPr>
        <w:t>No specification impact on WUR in terms of system parameter.</w:t>
      </w:r>
      <w:r>
        <w:fldChar w:fldCharType="end"/>
      </w:r>
    </w:p>
    <w:p w14:paraId="4105E5F7" w14:textId="6A0D7264" w:rsidR="00815169" w:rsidRDefault="00815169" w:rsidP="009F5C86">
      <w:r>
        <w:fldChar w:fldCharType="begin"/>
      </w:r>
      <w:r>
        <w:instrText xml:space="preserve"> REF _Ref165969907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_Ref165969907 \h </w:instrText>
      </w:r>
      <w:r>
        <w:fldChar w:fldCharType="separate"/>
      </w:r>
      <w:r>
        <w:rPr>
          <w:lang w:val="en-US"/>
        </w:rPr>
        <w:t>The BW of WUR should be specified in X PRB of LP-WUS (X=11 for SCS =30kHz and BW &gt; 5MHz) referencing to the RB grid of MR.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ABEAE9" w14:textId="348ABB0C" w:rsidR="00E4772D" w:rsidRDefault="007E0587" w:rsidP="00E4772D">
      <w:pPr>
        <w:pStyle w:val="ListParagraph"/>
        <w:numPr>
          <w:ilvl w:val="0"/>
          <w:numId w:val="9"/>
        </w:numPr>
      </w:pPr>
      <w:r w:rsidRPr="007E0587">
        <w:t>R4-2410569</w:t>
      </w:r>
      <w:r w:rsidR="00AF7A39">
        <w:t>,</w:t>
      </w:r>
      <w:r w:rsidR="00776592" w:rsidRPr="00776592">
        <w:t xml:space="preserve"> </w:t>
      </w:r>
      <w:r w:rsidR="001A6F57" w:rsidRPr="001A6F57">
        <w:t>WF for [111][136] NR_LPWUS_UERF</w:t>
      </w:r>
      <w:r w:rsidR="00776592">
        <w:t>,</w:t>
      </w:r>
      <w:r w:rsidR="007F622E" w:rsidRPr="007F622E">
        <w:t xml:space="preserve"> vivo</w:t>
      </w: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2106" w14:textId="77777777" w:rsidR="00806B46" w:rsidRDefault="00806B46">
      <w:r>
        <w:separator/>
      </w:r>
    </w:p>
  </w:endnote>
  <w:endnote w:type="continuationSeparator" w:id="0">
    <w:p w14:paraId="132D1EA2" w14:textId="77777777" w:rsidR="00806B46" w:rsidRDefault="00806B46">
      <w:r>
        <w:continuationSeparator/>
      </w:r>
    </w:p>
  </w:endnote>
  <w:endnote w:type="continuationNotice" w:id="1">
    <w:p w14:paraId="3405EA63" w14:textId="77777777" w:rsidR="00806B46" w:rsidRDefault="0080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A870" w14:textId="77777777" w:rsidR="00806B46" w:rsidRDefault="00806B46">
      <w:r>
        <w:separator/>
      </w:r>
    </w:p>
  </w:footnote>
  <w:footnote w:type="continuationSeparator" w:id="0">
    <w:p w14:paraId="1DF89DFA" w14:textId="77777777" w:rsidR="00806B46" w:rsidRDefault="00806B46">
      <w:r>
        <w:continuationSeparator/>
      </w:r>
    </w:p>
  </w:footnote>
  <w:footnote w:type="continuationNotice" w:id="1">
    <w:p w14:paraId="297B1050" w14:textId="77777777" w:rsidR="00806B46" w:rsidRDefault="00806B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4"/>
  </w:num>
  <w:num w:numId="13" w16cid:durableId="1929650208">
    <w:abstractNumId w:val="32"/>
  </w:num>
  <w:num w:numId="14" w16cid:durableId="667754927">
    <w:abstractNumId w:val="3"/>
  </w:num>
  <w:num w:numId="15" w16cid:durableId="1543248800">
    <w:abstractNumId w:val="27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6"/>
  </w:num>
  <w:num w:numId="21" w16cid:durableId="628365215">
    <w:abstractNumId w:val="17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0"/>
  </w:num>
  <w:num w:numId="27" w16cid:durableId="9920668">
    <w:abstractNumId w:val="18"/>
  </w:num>
  <w:num w:numId="28" w16cid:durableId="1683240724">
    <w:abstractNumId w:val="28"/>
  </w:num>
  <w:num w:numId="29" w16cid:durableId="1360551424">
    <w:abstractNumId w:val="30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3"/>
  </w:num>
  <w:num w:numId="33" w16cid:durableId="907887809">
    <w:abstractNumId w:val="31"/>
  </w:num>
  <w:num w:numId="34" w16cid:durableId="1523978263">
    <w:abstractNumId w:val="29"/>
  </w:num>
  <w:num w:numId="35" w16cid:durableId="90442254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368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47DA2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6146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61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6F5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482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ED6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6F5D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7BC4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A0F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A0E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A9B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44E3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27A1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77F80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3E5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83F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669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264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587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3C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6B46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169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521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B87"/>
    <w:rsid w:val="00866D30"/>
    <w:rsid w:val="00867D35"/>
    <w:rsid w:val="0087083E"/>
    <w:rsid w:val="008708D3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B92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6C8"/>
    <w:rsid w:val="00932A3B"/>
    <w:rsid w:val="009339B4"/>
    <w:rsid w:val="00934212"/>
    <w:rsid w:val="00934615"/>
    <w:rsid w:val="00935228"/>
    <w:rsid w:val="00935C0F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3D1B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FE8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1154"/>
    <w:rsid w:val="009C1305"/>
    <w:rsid w:val="009C15A0"/>
    <w:rsid w:val="009C1D1E"/>
    <w:rsid w:val="009C2934"/>
    <w:rsid w:val="009C2B21"/>
    <w:rsid w:val="009C2C2E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5D5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3DB2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397E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D5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253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C05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C8A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E29"/>
    <w:rsid w:val="00EC6E38"/>
    <w:rsid w:val="00EC6F8B"/>
    <w:rsid w:val="00ED02F7"/>
    <w:rsid w:val="00ED05D7"/>
    <w:rsid w:val="00ED0742"/>
    <w:rsid w:val="00ED083E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431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85B259D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963D1B"/>
    <w:pPr>
      <w:numPr>
        <w:numId w:val="34"/>
      </w:numPr>
      <w:spacing w:before="60" w:after="0"/>
    </w:pPr>
    <w:rPr>
      <w:rFonts w:eastAsia="MS Mincho"/>
      <w:b/>
      <w:color w:val="C45911" w:themeColor="accent2" w:themeShade="BF"/>
      <w:sz w:val="16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A8269D-7F85-4195-A1E7-49B5CFD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</TotalTime>
  <Pages>3</Pages>
  <Words>637</Words>
  <Characters>3399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484</cp:revision>
  <cp:lastPrinted>2021-10-12T01:12:00Z</cp:lastPrinted>
  <dcterms:created xsi:type="dcterms:W3CDTF">2023-02-16T16:14:00Z</dcterms:created>
  <dcterms:modified xsi:type="dcterms:W3CDTF">2024-08-09T14:59:00Z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